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Lines="200" w:afterLines="50"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典型资源站点主要技术经济指标表</w:t>
      </w:r>
    </w:p>
    <w:bookmarkEnd w:id="0"/>
    <w:tbl>
      <w:tblPr>
        <w:tblStyle w:val="5"/>
        <w:tblW w:w="11410" w:type="dxa"/>
        <w:jc w:val="center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870"/>
        <w:gridCol w:w="1513"/>
        <w:gridCol w:w="1874"/>
        <w:gridCol w:w="1380"/>
        <w:gridCol w:w="1620"/>
        <w:gridCol w:w="1380"/>
        <w:gridCol w:w="900"/>
        <w:gridCol w:w="1140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省份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站点名称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地点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装机容量</w:t>
            </w:r>
          </w:p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（万千瓦）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ind w:left="137" w:hanging="137" w:hangingChars="57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调节库容</w:t>
            </w:r>
          </w:p>
          <w:p>
            <w:pPr>
              <w:snapToGrid w:val="0"/>
              <w:ind w:left="137" w:hanging="137" w:hangingChars="57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</w:t>
            </w:r>
            <w:r>
              <w:rPr>
                <w:rFonts w:hint="eastAsia" w:eastAsia="黑体"/>
                <w:sz w:val="24"/>
              </w:rPr>
              <w:t>万立方</w:t>
            </w:r>
            <w:r>
              <w:rPr>
                <w:rFonts w:eastAsia="黑体"/>
                <w:sz w:val="24"/>
              </w:rPr>
              <w:t>米）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平均毛水头</w:t>
            </w:r>
          </w:p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（米）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距高比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静态投资</w:t>
            </w:r>
          </w:p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（亿元）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舟山桃花岛</w:t>
            </w:r>
          </w:p>
        </w:tc>
        <w:tc>
          <w:tcPr>
            <w:tcW w:w="1874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舟山市普陀区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92</w:t>
            </w:r>
          </w:p>
        </w:tc>
        <w:tc>
          <w:tcPr>
            <w:tcW w:w="138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145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9.41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舟山龙潭</w:t>
            </w:r>
          </w:p>
        </w:tc>
        <w:tc>
          <w:tcPr>
            <w:tcW w:w="1874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舟山市普陀区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25</w:t>
            </w:r>
          </w:p>
        </w:tc>
        <w:tc>
          <w:tcPr>
            <w:tcW w:w="138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86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3.8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2.21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舟山青天湾</w:t>
            </w:r>
          </w:p>
        </w:tc>
        <w:tc>
          <w:tcPr>
            <w:tcW w:w="1874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舟山市定海区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133</w:t>
            </w:r>
          </w:p>
        </w:tc>
        <w:tc>
          <w:tcPr>
            <w:tcW w:w="138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90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4.3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12.48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台州天灯盏</w:t>
            </w:r>
          </w:p>
        </w:tc>
        <w:tc>
          <w:tcPr>
            <w:tcW w:w="1874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台州市三门县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29</w:t>
            </w:r>
          </w:p>
        </w:tc>
        <w:tc>
          <w:tcPr>
            <w:tcW w:w="138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91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2.55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福建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宁德浮鹰岛</w:t>
            </w:r>
          </w:p>
        </w:tc>
        <w:tc>
          <w:tcPr>
            <w:tcW w:w="1874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宁德市霞浦县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4.2</w:t>
            </w:r>
          </w:p>
        </w:tc>
        <w:tc>
          <w:tcPr>
            <w:tcW w:w="162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88</w:t>
            </w:r>
          </w:p>
        </w:tc>
        <w:tc>
          <w:tcPr>
            <w:tcW w:w="1380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7.87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广东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汕头南澳岛</w:t>
            </w:r>
          </w:p>
        </w:tc>
        <w:tc>
          <w:tcPr>
            <w:tcW w:w="1874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汕头市南澳县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69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241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5.1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11.2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珠海万山岛</w:t>
            </w:r>
          </w:p>
        </w:tc>
        <w:tc>
          <w:tcPr>
            <w:tcW w:w="1874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珠海市万山海洋开发试验区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42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65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7.06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江门上川岛</w:t>
            </w:r>
          </w:p>
        </w:tc>
        <w:tc>
          <w:tcPr>
            <w:tcW w:w="1874" w:type="dxa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江门市台山市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58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74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7.1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7.16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ind w:firstLine="480" w:firstLineChars="200"/>
        <w:rPr>
          <w:sz w:val="24"/>
        </w:rPr>
      </w:pPr>
    </w:p>
    <w:p/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D2DE8"/>
    <w:rsid w:val="38FD2D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2017-04-05T07:47:00Z</dcterms:created>
  <dc:creator>user</dc:creator>
  <cp:lastModifiedBy>user</cp:lastModifiedBy>
  <dcterms:modified xsi:type="dcterms:W3CDTF">2017-04-05T07:48:23Z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